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Pr="00D91EBD" w:rsidRDefault="000F43A7" w:rsidP="00622BC6">
      <w:pPr>
        <w:pStyle w:val="NormalWeb"/>
        <w:spacing w:before="0" w:beforeAutospacing="0" w:after="0" w:afterAutospacing="0" w:line="480" w:lineRule="auto"/>
        <w:jc w:val="center"/>
        <w:rPr>
          <w:b/>
          <w:bCs/>
        </w:rPr>
      </w:pPr>
    </w:p>
    <w:p w:rsidR="000F43A7" w:rsidRDefault="00622BC6" w:rsidP="00622BC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Collaborative Care Model</w:t>
      </w:r>
    </w:p>
    <w:p w:rsidR="000F43A7" w:rsidRPr="00D91EBD" w:rsidRDefault="000F43A7" w:rsidP="00622BC6">
      <w:pPr>
        <w:pStyle w:val="NormalWeb"/>
        <w:spacing w:before="0" w:beforeAutospacing="0" w:after="0" w:afterAutospacing="0" w:line="480" w:lineRule="auto"/>
        <w:jc w:val="center"/>
        <w:rPr>
          <w:color w:val="0E101A"/>
        </w:rPr>
      </w:pPr>
      <w:r w:rsidRPr="00D91EBD">
        <w:rPr>
          <w:color w:val="0E101A"/>
        </w:rPr>
        <w:t>Name</w:t>
      </w:r>
    </w:p>
    <w:p w:rsidR="000F43A7" w:rsidRPr="00D91EBD" w:rsidRDefault="000F43A7" w:rsidP="00622BC6">
      <w:pPr>
        <w:pStyle w:val="NormalWeb"/>
        <w:spacing w:before="0" w:beforeAutospacing="0" w:after="0" w:afterAutospacing="0" w:line="480" w:lineRule="auto"/>
        <w:jc w:val="center"/>
        <w:rPr>
          <w:color w:val="0E101A"/>
        </w:rPr>
      </w:pPr>
      <w:r w:rsidRPr="00D91EBD">
        <w:rPr>
          <w:color w:val="0E101A"/>
        </w:rPr>
        <w:t>Institution</w:t>
      </w:r>
    </w:p>
    <w:p w:rsidR="000F43A7" w:rsidRPr="00D91EBD" w:rsidRDefault="000F43A7" w:rsidP="00622BC6">
      <w:pPr>
        <w:pStyle w:val="NormalWeb"/>
        <w:spacing w:before="0" w:beforeAutospacing="0" w:after="0" w:afterAutospacing="0" w:line="480" w:lineRule="auto"/>
        <w:jc w:val="center"/>
        <w:rPr>
          <w:color w:val="0E101A"/>
        </w:rPr>
      </w:pPr>
      <w:r w:rsidRPr="00D91EBD">
        <w:rPr>
          <w:color w:val="0E101A"/>
        </w:rPr>
        <w:t>Course</w:t>
      </w:r>
    </w:p>
    <w:p w:rsidR="000F43A7" w:rsidRPr="00D91EBD" w:rsidRDefault="000F43A7" w:rsidP="00622BC6">
      <w:pPr>
        <w:pStyle w:val="NormalWeb"/>
        <w:spacing w:before="0" w:beforeAutospacing="0" w:after="0" w:afterAutospacing="0" w:line="480" w:lineRule="auto"/>
        <w:jc w:val="center"/>
        <w:rPr>
          <w:color w:val="0E101A"/>
        </w:rPr>
      </w:pPr>
      <w:r w:rsidRPr="00D91EBD">
        <w:rPr>
          <w:color w:val="0E101A"/>
        </w:rPr>
        <w:t>Professor</w:t>
      </w:r>
    </w:p>
    <w:p w:rsidR="000F43A7" w:rsidRPr="00D91EBD" w:rsidRDefault="000F43A7" w:rsidP="00622BC6">
      <w:pPr>
        <w:pStyle w:val="NormalWeb"/>
        <w:spacing w:before="0" w:beforeAutospacing="0" w:after="0" w:afterAutospacing="0" w:line="480" w:lineRule="auto"/>
        <w:jc w:val="center"/>
        <w:rPr>
          <w:color w:val="0E101A"/>
        </w:rPr>
      </w:pPr>
      <w:r w:rsidRPr="00D91EBD">
        <w:rPr>
          <w:color w:val="0E101A"/>
        </w:rPr>
        <w:t>Date</w:t>
      </w:r>
    </w:p>
    <w:p w:rsidR="000F43A7" w:rsidRPr="00D91EBD" w:rsidRDefault="000F43A7" w:rsidP="00622BC6">
      <w:pPr>
        <w:spacing w:line="480" w:lineRule="auto"/>
        <w:rPr>
          <w:rFonts w:ascii="Times New Roman" w:hAnsi="Times New Roman" w:cs="Times New Roman"/>
          <w:b/>
          <w:bCs/>
          <w:sz w:val="24"/>
          <w:szCs w:val="24"/>
        </w:rPr>
      </w:pPr>
      <w:r w:rsidRPr="00D91EBD">
        <w:rPr>
          <w:rFonts w:ascii="Times New Roman" w:hAnsi="Times New Roman" w:cs="Times New Roman"/>
          <w:b/>
          <w:bCs/>
          <w:sz w:val="24"/>
          <w:szCs w:val="24"/>
        </w:rPr>
        <w:br w:type="page"/>
      </w:r>
    </w:p>
    <w:p w:rsidR="000F43A7" w:rsidRDefault="00622BC6" w:rsidP="00622BC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Collaborative Care Model</w:t>
      </w:r>
    </w:p>
    <w:p w:rsidR="00622BC6"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t>Many countries have acknowledged the need to migrate from decentralized and discontinuous care to a more integrated healthcare system due to limited financial resources, aging populations, and chronic diseases. Care coordination around the requirements of patients has been recognized as a core factor of integration that allows the delivery of complete and seamless care and is a key obligation of primary care nurses. Care coordination and integration of social and health care services are highly important for individuals with chronic health conditions like diabetes. A diversified primary care team that works as a cooperative, cohesive unit to deliver the best care in the right place at the right time is an important component of effectiveness as described in this healthcare coordination model.</w:t>
      </w:r>
    </w:p>
    <w:p w:rsidR="0096010F" w:rsidRPr="0096010F" w:rsidRDefault="007A70DB" w:rsidP="007A70D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Patient </w:t>
      </w:r>
      <w:r w:rsidR="0096010F">
        <w:rPr>
          <w:rFonts w:ascii="Times New Roman" w:hAnsi="Times New Roman" w:cs="Times New Roman"/>
          <w:b/>
          <w:bCs/>
          <w:sz w:val="24"/>
          <w:szCs w:val="24"/>
        </w:rPr>
        <w:t>Diagnoses</w:t>
      </w:r>
    </w:p>
    <w:p w:rsidR="00622BC6" w:rsidRPr="00054A5A"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t xml:space="preserve">Despite </w:t>
      </w:r>
      <w:r>
        <w:rPr>
          <w:rFonts w:ascii="Times New Roman" w:hAnsi="Times New Roman" w:cs="Times New Roman"/>
          <w:sz w:val="24"/>
          <w:szCs w:val="24"/>
        </w:rPr>
        <w:t>world-wide</w:t>
      </w:r>
      <w:r w:rsidRPr="00054A5A">
        <w:rPr>
          <w:rFonts w:ascii="Times New Roman" w:hAnsi="Times New Roman" w:cs="Times New Roman"/>
          <w:sz w:val="24"/>
          <w:szCs w:val="24"/>
        </w:rPr>
        <w:t xml:space="preserve"> advancements in healthcare, healthcare supply is fragmented and complex, and diabetes management </w:t>
      </w:r>
      <w:r>
        <w:rPr>
          <w:rFonts w:ascii="Times New Roman" w:hAnsi="Times New Roman" w:cs="Times New Roman"/>
          <w:sz w:val="24"/>
          <w:szCs w:val="24"/>
        </w:rPr>
        <w:t>is still</w:t>
      </w:r>
      <w:r w:rsidRPr="00054A5A">
        <w:rPr>
          <w:rFonts w:ascii="Times New Roman" w:hAnsi="Times New Roman" w:cs="Times New Roman"/>
          <w:sz w:val="24"/>
          <w:szCs w:val="24"/>
        </w:rPr>
        <w:t xml:space="preserve"> difficult. Nevertheless, some facilities have managed to apply care coordination to improve diabetes management for patients. For instance, in my clinical case, Jayne, age 38, was diagnosed with Gestational Diabetes Mellitus (GDM) upon her screening and diagnostic testing using the oral glucose tolerance test in her 25th week of pregnancy. Gestational diabetes</w:t>
      </w:r>
      <w:r>
        <w:rPr>
          <w:rFonts w:ascii="Times New Roman" w:hAnsi="Times New Roman" w:cs="Times New Roman"/>
          <w:sz w:val="24"/>
          <w:szCs w:val="24"/>
        </w:rPr>
        <w:t xml:space="preserve"> mellitus</w:t>
      </w:r>
      <w:r w:rsidRPr="00054A5A">
        <w:rPr>
          <w:rFonts w:ascii="Times New Roman" w:hAnsi="Times New Roman" w:cs="Times New Roman"/>
          <w:sz w:val="24"/>
          <w:szCs w:val="24"/>
        </w:rPr>
        <w:t xml:space="preserve"> is a type of</w:t>
      </w:r>
      <w:r>
        <w:rPr>
          <w:rFonts w:ascii="Times New Roman" w:hAnsi="Times New Roman" w:cs="Times New Roman"/>
          <w:sz w:val="24"/>
          <w:szCs w:val="24"/>
        </w:rPr>
        <w:t xml:space="preserve"> diabetes characterized by</w:t>
      </w:r>
      <w:r w:rsidRPr="00054A5A">
        <w:rPr>
          <w:rFonts w:ascii="Times New Roman" w:hAnsi="Times New Roman" w:cs="Times New Roman"/>
          <w:sz w:val="24"/>
          <w:szCs w:val="24"/>
        </w:rPr>
        <w:t xml:space="preserve"> high blood sugar</w:t>
      </w:r>
      <w:r>
        <w:rPr>
          <w:rFonts w:ascii="Times New Roman" w:hAnsi="Times New Roman" w:cs="Times New Roman"/>
          <w:sz w:val="24"/>
          <w:szCs w:val="24"/>
        </w:rPr>
        <w:t xml:space="preserve"> levels</w:t>
      </w:r>
      <w:r w:rsidRPr="00054A5A">
        <w:rPr>
          <w:rFonts w:ascii="Times New Roman" w:hAnsi="Times New Roman" w:cs="Times New Roman"/>
          <w:sz w:val="24"/>
          <w:szCs w:val="24"/>
        </w:rPr>
        <w:t xml:space="preserve"> that occurs during pregnancy and </w:t>
      </w:r>
      <w:r>
        <w:rPr>
          <w:rFonts w:ascii="Times New Roman" w:hAnsi="Times New Roman" w:cs="Times New Roman"/>
          <w:sz w:val="24"/>
          <w:szCs w:val="24"/>
        </w:rPr>
        <w:t>often</w:t>
      </w:r>
      <w:r w:rsidRPr="00054A5A">
        <w:rPr>
          <w:rFonts w:ascii="Times New Roman" w:hAnsi="Times New Roman" w:cs="Times New Roman"/>
          <w:sz w:val="24"/>
          <w:szCs w:val="24"/>
        </w:rPr>
        <w:t xml:space="preserve"> goes away after </w:t>
      </w:r>
      <w:r>
        <w:rPr>
          <w:rFonts w:ascii="Times New Roman" w:hAnsi="Times New Roman" w:cs="Times New Roman"/>
          <w:sz w:val="24"/>
          <w:szCs w:val="24"/>
        </w:rPr>
        <w:t>the birth of the baby (Yamamoto et al., 2018)</w:t>
      </w:r>
      <w:r w:rsidRPr="00054A5A">
        <w:rPr>
          <w:rFonts w:ascii="Times New Roman" w:hAnsi="Times New Roman" w:cs="Times New Roman"/>
          <w:sz w:val="24"/>
          <w:szCs w:val="24"/>
        </w:rPr>
        <w:t>. It can occur at any time throughout pregnancy, although it is more frequent in the second and third trimesters, which puts both Jayne and her baby in imminent danger. Gestational Diabetes Melli</w:t>
      </w:r>
      <w:r>
        <w:rPr>
          <w:rFonts w:ascii="Times New Roman" w:hAnsi="Times New Roman" w:cs="Times New Roman"/>
          <w:sz w:val="24"/>
          <w:szCs w:val="24"/>
        </w:rPr>
        <w:t>t</w:t>
      </w:r>
      <w:r w:rsidRPr="00054A5A">
        <w:rPr>
          <w:rFonts w:ascii="Times New Roman" w:hAnsi="Times New Roman" w:cs="Times New Roman"/>
          <w:sz w:val="24"/>
          <w:szCs w:val="24"/>
        </w:rPr>
        <w:t>us occurs when the body is unable to manufacture enough insulin to fulfill the increased requirements of pregnancy</w:t>
      </w:r>
      <w:r>
        <w:rPr>
          <w:rFonts w:ascii="Times New Roman" w:hAnsi="Times New Roman" w:cs="Times New Roman"/>
          <w:sz w:val="24"/>
          <w:szCs w:val="24"/>
        </w:rPr>
        <w:t xml:space="preserve"> (Yamamoto et al., 2018)</w:t>
      </w:r>
      <w:r w:rsidRPr="00054A5A">
        <w:rPr>
          <w:rFonts w:ascii="Times New Roman" w:hAnsi="Times New Roman" w:cs="Times New Roman"/>
          <w:sz w:val="24"/>
          <w:szCs w:val="24"/>
        </w:rPr>
        <w:t>.</w:t>
      </w:r>
    </w:p>
    <w:p w:rsidR="00622BC6"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lastRenderedPageBreak/>
        <w:t>The screening test also investigated previous GDM, if any, prior large for gestational age babies, any type of diabetes in her first-degree relatives, pre-pregnancy adipositas, if she belonged to an ethnic group associated with a greater prevalence of GDM, glucosuria, and high maternal age</w:t>
      </w:r>
      <w:r>
        <w:rPr>
          <w:rFonts w:ascii="Times New Roman" w:hAnsi="Times New Roman" w:cs="Times New Roman"/>
          <w:sz w:val="24"/>
          <w:szCs w:val="24"/>
        </w:rPr>
        <w:t xml:space="preserve"> (Yamamoto et al., 2018)</w:t>
      </w:r>
      <w:r w:rsidRPr="00054A5A">
        <w:rPr>
          <w:rFonts w:ascii="Times New Roman" w:hAnsi="Times New Roman" w:cs="Times New Roman"/>
          <w:sz w:val="24"/>
          <w:szCs w:val="24"/>
        </w:rPr>
        <w:t>. During her visit, she exhibited mild symptoms of being thirstier and a higher frequency of urination than usual, she was overweight, and type 2 diabetes was prevalent in her family. The pathophysiology of Jayne's GDM, who was also obese, was principally characterized by pregnancy-induced insulin resistance being enhanced by pre-pregnancy insulin resistance that was already high</w:t>
      </w:r>
      <w:r>
        <w:rPr>
          <w:rFonts w:ascii="Times New Roman" w:hAnsi="Times New Roman" w:cs="Times New Roman"/>
          <w:sz w:val="24"/>
          <w:szCs w:val="24"/>
        </w:rPr>
        <w:t xml:space="preserve"> (Yamamoto et al., 2018)</w:t>
      </w:r>
      <w:r w:rsidRPr="00054A5A">
        <w:rPr>
          <w:rFonts w:ascii="Times New Roman" w:hAnsi="Times New Roman" w:cs="Times New Roman"/>
          <w:sz w:val="24"/>
          <w:szCs w:val="24"/>
        </w:rPr>
        <w:t>. Jayne's current treatment strategy includes medical nutrition therapy, a low glycemic index, weight control, and physical activity, among other things. Her fasting and post-meal glucose levels should be monitored, and her diet and lifestyle should be adjusted to achieve her glycemic goals.</w:t>
      </w:r>
    </w:p>
    <w:p w:rsidR="00C75E0B" w:rsidRPr="00054A5A" w:rsidRDefault="00C75E0B" w:rsidP="00C75E0B">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Clinic setting and Health Providers Description</w:t>
      </w:r>
    </w:p>
    <w:p w:rsidR="00622BC6" w:rsidRPr="00054A5A"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t>Jayne was helped by a skilled diabetes-in-pregnancy team. During the puerperal stage, a diabetes-in-pregnancy team can often assist with the issues of nursing, food, sleep, and glycemic control. This group is also the best at ensuring a smooth transition back to nonpregnant metabolic regulation. A registered nurse, a certified diabetes instructor, a dietician educated about pregnancy, and a social worker make up most big programs for treating women with diabetes during pregnancy. In Jayne's diabetes-in-pregnancy team, all of these health professionals were present. When this form of team care is available, diabetes pregnancy can be managed more effectively.</w:t>
      </w:r>
    </w:p>
    <w:p w:rsidR="00622BC6"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t xml:space="preserve">To provide care coordination, health and social care providers usually collaborate and use their distinct talents and disciplinary knowledge as needed. The traditional care </w:t>
      </w:r>
      <w:r>
        <w:rPr>
          <w:rFonts w:ascii="Times New Roman" w:hAnsi="Times New Roman" w:cs="Times New Roman"/>
          <w:sz w:val="24"/>
          <w:szCs w:val="24"/>
        </w:rPr>
        <w:t>system,</w:t>
      </w:r>
      <w:r w:rsidRPr="00054A5A">
        <w:rPr>
          <w:rFonts w:ascii="Times New Roman" w:hAnsi="Times New Roman" w:cs="Times New Roman"/>
          <w:sz w:val="24"/>
          <w:szCs w:val="24"/>
        </w:rPr>
        <w:t xml:space="preserve"> in which </w:t>
      </w:r>
      <w:r w:rsidRPr="00054A5A">
        <w:rPr>
          <w:rFonts w:ascii="Times New Roman" w:hAnsi="Times New Roman" w:cs="Times New Roman"/>
          <w:sz w:val="24"/>
          <w:szCs w:val="24"/>
        </w:rPr>
        <w:lastRenderedPageBreak/>
        <w:t>physicians are the sole providers for their patients' healthcare necessities, finds it problematic to provide all-inclusive diabetic care</w:t>
      </w:r>
      <w:r>
        <w:rPr>
          <w:rFonts w:ascii="Times New Roman" w:hAnsi="Times New Roman" w:cs="Times New Roman"/>
          <w:sz w:val="24"/>
          <w:szCs w:val="24"/>
        </w:rPr>
        <w:t xml:space="preserve"> (Abdulrhim et al., 2021)</w:t>
      </w:r>
      <w:r w:rsidRPr="00054A5A">
        <w:rPr>
          <w:rFonts w:ascii="Times New Roman" w:hAnsi="Times New Roman" w:cs="Times New Roman"/>
          <w:sz w:val="24"/>
          <w:szCs w:val="24"/>
        </w:rPr>
        <w:t>. Diabetes cannot be controlled well by a single set of healthcare professionals. Nurses, physicians, pharmacists, dieticians, and other health care professionals establish multidisciplinary healthcare teams, which pool their talents, knowledge, and resources to deliver complete, patient-centered care to diabetic patients rather than intermittent, fragmented, and disconnected care</w:t>
      </w:r>
      <w:r>
        <w:rPr>
          <w:rFonts w:ascii="Times New Roman" w:hAnsi="Times New Roman" w:cs="Times New Roman"/>
          <w:sz w:val="24"/>
          <w:szCs w:val="24"/>
        </w:rPr>
        <w:t xml:space="preserve"> (Karam et al., 2021)</w:t>
      </w:r>
      <w:r w:rsidRPr="00054A5A">
        <w:rPr>
          <w:rFonts w:ascii="Times New Roman" w:hAnsi="Times New Roman" w:cs="Times New Roman"/>
          <w:sz w:val="24"/>
          <w:szCs w:val="24"/>
        </w:rPr>
        <w:t xml:space="preserve">. In primary care, a team-based paradigm of care coordination in which the social worker and registered nurse conduct a combined patient evaluation frequently results in superior clinical outcomes. </w:t>
      </w:r>
    </w:p>
    <w:p w:rsidR="00197C58" w:rsidRPr="00197C58" w:rsidRDefault="00197C58" w:rsidP="00197C5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The </w:t>
      </w:r>
      <w:r w:rsidRPr="00197C58">
        <w:rPr>
          <w:rFonts w:ascii="Times New Roman" w:hAnsi="Times New Roman" w:cs="Times New Roman"/>
          <w:b/>
          <w:bCs/>
          <w:sz w:val="24"/>
          <w:szCs w:val="24"/>
        </w:rPr>
        <w:t>Collaborative Care Model</w:t>
      </w:r>
    </w:p>
    <w:p w:rsidR="00622BC6" w:rsidRPr="00054A5A"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t>Multiple healthcare professionals with professional backgrounds</w:t>
      </w:r>
      <w:r>
        <w:rPr>
          <w:rFonts w:ascii="Times New Roman" w:hAnsi="Times New Roman" w:cs="Times New Roman"/>
          <w:sz w:val="24"/>
          <w:szCs w:val="24"/>
        </w:rPr>
        <w:t xml:space="preserve"> on diabetes</w:t>
      </w:r>
      <w:r w:rsidRPr="00054A5A">
        <w:rPr>
          <w:rFonts w:ascii="Times New Roman" w:hAnsi="Times New Roman" w:cs="Times New Roman"/>
          <w:sz w:val="24"/>
          <w:szCs w:val="24"/>
        </w:rPr>
        <w:t xml:space="preserve"> cooperate with patients, families, guardians, and communities to provide quality care in the Collaborative Care Model. The collaborative care model has a large body of research indicating its effectiveness in reducing medical errors and increasing patient and health results</w:t>
      </w:r>
      <w:r>
        <w:rPr>
          <w:rFonts w:ascii="Times New Roman" w:hAnsi="Times New Roman" w:cs="Times New Roman"/>
          <w:sz w:val="24"/>
          <w:szCs w:val="24"/>
        </w:rPr>
        <w:t xml:space="preserve"> (Abdulrhim et al., 2021)</w:t>
      </w:r>
      <w:r w:rsidRPr="00054A5A">
        <w:rPr>
          <w:rFonts w:ascii="Times New Roman" w:hAnsi="Times New Roman" w:cs="Times New Roman"/>
          <w:sz w:val="24"/>
          <w:szCs w:val="24"/>
        </w:rPr>
        <w:t>. This care coordination paradigm has been shown to be beneficial in strengthening communication between health and social services and improving treatment for complicated patients with diabetes like Jayne. For instance, in a study, nurse practitioners working as part of a collaborative crew helped 95.6 percent achieve their target systolic and diastolic blood pressure, 5</w:t>
      </w:r>
      <w:r>
        <w:rPr>
          <w:rFonts w:ascii="Times New Roman" w:hAnsi="Times New Roman" w:cs="Times New Roman"/>
          <w:sz w:val="24"/>
          <w:szCs w:val="24"/>
        </w:rPr>
        <w:t>0 percent</w:t>
      </w:r>
      <w:r w:rsidRPr="00054A5A">
        <w:rPr>
          <w:rFonts w:ascii="Times New Roman" w:hAnsi="Times New Roman" w:cs="Times New Roman"/>
          <w:sz w:val="24"/>
          <w:szCs w:val="24"/>
        </w:rPr>
        <w:t xml:space="preserve"> of patients achieve their target glycated hemoglobin A1c,and 57.8 percent attain their target low-density lipoprotein cholesterol through case management and patient navigation in this model</w:t>
      </w:r>
      <w:r>
        <w:rPr>
          <w:rFonts w:ascii="Times New Roman" w:hAnsi="Times New Roman" w:cs="Times New Roman"/>
          <w:sz w:val="24"/>
          <w:szCs w:val="24"/>
        </w:rPr>
        <w:t xml:space="preserve"> (Abdulrhim et al., 2021)</w:t>
      </w:r>
      <w:r w:rsidRPr="00054A5A">
        <w:rPr>
          <w:rFonts w:ascii="Times New Roman" w:hAnsi="Times New Roman" w:cs="Times New Roman"/>
          <w:sz w:val="24"/>
          <w:szCs w:val="24"/>
        </w:rPr>
        <w:t xml:space="preserve">. Correspondingly, adding pharmacists to the care team lowered hemoglobin A1c,risk of diabetes-related difficulties, blood pressure, fasting blood glucose, BMI, body weight,hospitalizations, and mortality while also improving patients' </w:t>
      </w:r>
      <w:r w:rsidRPr="00054A5A">
        <w:rPr>
          <w:rFonts w:ascii="Times New Roman" w:hAnsi="Times New Roman" w:cs="Times New Roman"/>
          <w:sz w:val="24"/>
          <w:szCs w:val="24"/>
        </w:rPr>
        <w:lastRenderedPageBreak/>
        <w:t>understanding of diabetes complications, treatment, self-monitoring, and quality of life</w:t>
      </w:r>
      <w:r>
        <w:rPr>
          <w:rFonts w:ascii="Times New Roman" w:hAnsi="Times New Roman" w:cs="Times New Roman"/>
          <w:sz w:val="24"/>
          <w:szCs w:val="24"/>
        </w:rPr>
        <w:t xml:space="preserve"> (Abdulrhim et al., 2021)</w:t>
      </w:r>
      <w:r w:rsidRPr="00054A5A">
        <w:rPr>
          <w:rFonts w:ascii="Times New Roman" w:hAnsi="Times New Roman" w:cs="Times New Roman"/>
          <w:sz w:val="24"/>
          <w:szCs w:val="24"/>
        </w:rPr>
        <w:t>.</w:t>
      </w:r>
    </w:p>
    <w:p w:rsidR="00622BC6" w:rsidRPr="00054A5A"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t>The Collaborative Care Model will fit into the clinical settings. This suggested model for gestational diabetes will include activities not limited to; activities aimed at patients, their families, and guardians; activities aimed at healthcare providers and services; and activities that bring patients and professionals together</w:t>
      </w:r>
      <w:r>
        <w:rPr>
          <w:rFonts w:ascii="Times New Roman" w:hAnsi="Times New Roman" w:cs="Times New Roman"/>
          <w:sz w:val="24"/>
          <w:szCs w:val="24"/>
        </w:rPr>
        <w:t xml:space="preserve"> (Abdulrhim et al., 2021)</w:t>
      </w:r>
      <w:r w:rsidRPr="00054A5A">
        <w:rPr>
          <w:rFonts w:ascii="Times New Roman" w:hAnsi="Times New Roman" w:cs="Times New Roman"/>
          <w:sz w:val="24"/>
          <w:szCs w:val="24"/>
        </w:rPr>
        <w:t>. Physicians, a dietician educated about pregnancy, registered nurses, a certified diabetes instructor, and social workers make up the clinic's multidisciplinary team, all of whom have appropriate educational backgrounds, credentials, and relevant experience in gestational diabetes mellitus management</w:t>
      </w:r>
      <w:r>
        <w:rPr>
          <w:rFonts w:ascii="Times New Roman" w:hAnsi="Times New Roman" w:cs="Times New Roman"/>
          <w:sz w:val="24"/>
          <w:szCs w:val="24"/>
        </w:rPr>
        <w:t xml:space="preserve"> (Karam et al., 2021)</w:t>
      </w:r>
      <w:r w:rsidRPr="00054A5A">
        <w:rPr>
          <w:rFonts w:ascii="Times New Roman" w:hAnsi="Times New Roman" w:cs="Times New Roman"/>
          <w:sz w:val="24"/>
          <w:szCs w:val="24"/>
        </w:rPr>
        <w:t>. In consultation with the patient, the diabetes team usually provides individualized health education, develops treatment plans and significances, and designs appropriate nutrition plans. To make the model more successful, some aspects need to be integrated, such as allocating sufficient time for consultation, improved patient adherence to healthy lifestyle adjustments, and increased diabetes specialist nurses</w:t>
      </w:r>
      <w:r>
        <w:rPr>
          <w:rFonts w:ascii="Times New Roman" w:hAnsi="Times New Roman" w:cs="Times New Roman"/>
          <w:sz w:val="24"/>
          <w:szCs w:val="24"/>
        </w:rPr>
        <w:t xml:space="preserve"> (Abdulrhim et al., 2021)</w:t>
      </w:r>
      <w:r w:rsidRPr="00054A5A">
        <w:rPr>
          <w:rFonts w:ascii="Times New Roman" w:hAnsi="Times New Roman" w:cs="Times New Roman"/>
          <w:sz w:val="24"/>
          <w:szCs w:val="24"/>
        </w:rPr>
        <w:t xml:space="preserve">. The collaborative care model may improve health outcomes for patients, satisfaction among patients and healthcare providers, and desire for the model over other types of treatment. </w:t>
      </w:r>
    </w:p>
    <w:p w:rsidR="00622BC6" w:rsidRPr="00054A5A" w:rsidRDefault="00622BC6" w:rsidP="00622BC6">
      <w:pPr>
        <w:spacing w:line="480" w:lineRule="auto"/>
        <w:ind w:firstLine="720"/>
        <w:jc w:val="both"/>
        <w:rPr>
          <w:rFonts w:ascii="Times New Roman" w:hAnsi="Times New Roman" w:cs="Times New Roman"/>
          <w:sz w:val="24"/>
          <w:szCs w:val="24"/>
        </w:rPr>
      </w:pPr>
      <w:r w:rsidRPr="00054A5A">
        <w:rPr>
          <w:rFonts w:ascii="Times New Roman" w:hAnsi="Times New Roman" w:cs="Times New Roman"/>
          <w:sz w:val="24"/>
          <w:szCs w:val="24"/>
        </w:rPr>
        <w:t xml:space="preserve">In primary health care, </w:t>
      </w:r>
      <w:r>
        <w:rPr>
          <w:rFonts w:ascii="Times New Roman" w:hAnsi="Times New Roman" w:cs="Times New Roman"/>
          <w:sz w:val="24"/>
          <w:szCs w:val="24"/>
        </w:rPr>
        <w:t xml:space="preserve">various </w:t>
      </w:r>
      <w:r w:rsidRPr="00054A5A">
        <w:rPr>
          <w:rFonts w:ascii="Times New Roman" w:hAnsi="Times New Roman" w:cs="Times New Roman"/>
          <w:sz w:val="24"/>
          <w:szCs w:val="24"/>
        </w:rPr>
        <w:t xml:space="preserve">treatments are utilized to coordinate the care of </w:t>
      </w:r>
      <w:r>
        <w:rPr>
          <w:rFonts w:ascii="Times New Roman" w:hAnsi="Times New Roman" w:cs="Times New Roman"/>
          <w:sz w:val="24"/>
          <w:szCs w:val="24"/>
        </w:rPr>
        <w:t>patients</w:t>
      </w:r>
      <w:r w:rsidRPr="00054A5A">
        <w:rPr>
          <w:rFonts w:ascii="Times New Roman" w:hAnsi="Times New Roman" w:cs="Times New Roman"/>
          <w:sz w:val="24"/>
          <w:szCs w:val="24"/>
        </w:rPr>
        <w:t xml:space="preserve"> with compl</w:t>
      </w:r>
      <w:r>
        <w:rPr>
          <w:rFonts w:ascii="Times New Roman" w:hAnsi="Times New Roman" w:cs="Times New Roman"/>
          <w:sz w:val="24"/>
          <w:szCs w:val="24"/>
        </w:rPr>
        <w:t>ex</w:t>
      </w:r>
      <w:r w:rsidRPr="00054A5A">
        <w:rPr>
          <w:rFonts w:ascii="Times New Roman" w:hAnsi="Times New Roman" w:cs="Times New Roman"/>
          <w:sz w:val="24"/>
          <w:szCs w:val="24"/>
        </w:rPr>
        <w:t xml:space="preserve"> health and social care requirements such as diabetes. Despite their differences, they all have one thing in common: they all include a lot of care coordination and collaborative actions connected to the unique needs of patients with diabetes. As diabetes becomes more complex, efforts must be made to enable primary healthcare to play a significant role in diabetes care coordination adequately. This includes identifying primary care staffing models, such as the collaborative care model, that promote interdisciplinary teamwork and integrated care delivery </w:t>
      </w:r>
      <w:r w:rsidRPr="00054A5A">
        <w:rPr>
          <w:rFonts w:ascii="Times New Roman" w:hAnsi="Times New Roman" w:cs="Times New Roman"/>
          <w:sz w:val="24"/>
          <w:szCs w:val="24"/>
        </w:rPr>
        <w:lastRenderedPageBreak/>
        <w:t xml:space="preserve">and ensure the delivery of comprehensive yet practical coordinated care. Positive attitudes of </w:t>
      </w:r>
      <w:r>
        <w:rPr>
          <w:rFonts w:ascii="Times New Roman" w:hAnsi="Times New Roman" w:cs="Times New Roman"/>
          <w:sz w:val="24"/>
          <w:szCs w:val="24"/>
        </w:rPr>
        <w:t>persons with diabetes</w:t>
      </w:r>
      <w:r w:rsidRPr="00054A5A">
        <w:rPr>
          <w:rFonts w:ascii="Times New Roman" w:hAnsi="Times New Roman" w:cs="Times New Roman"/>
          <w:sz w:val="24"/>
          <w:szCs w:val="24"/>
        </w:rPr>
        <w:t xml:space="preserve"> and healthcare providers</w:t>
      </w:r>
      <w:r>
        <w:rPr>
          <w:rFonts w:ascii="Times New Roman" w:hAnsi="Times New Roman" w:cs="Times New Roman"/>
          <w:sz w:val="24"/>
          <w:szCs w:val="24"/>
        </w:rPr>
        <w:t>,</w:t>
      </w:r>
      <w:r w:rsidRPr="00054A5A">
        <w:rPr>
          <w:rFonts w:ascii="Times New Roman" w:hAnsi="Times New Roman" w:cs="Times New Roman"/>
          <w:sz w:val="24"/>
          <w:szCs w:val="24"/>
        </w:rPr>
        <w:t xml:space="preserve"> and organizational assistance through physical resources should be considered to allow collaborative practice in similar situations.</w:t>
      </w:r>
    </w:p>
    <w:p w:rsidR="00622BC6" w:rsidRPr="00054A5A" w:rsidRDefault="00622BC6" w:rsidP="00622BC6">
      <w:pPr>
        <w:spacing w:line="480" w:lineRule="auto"/>
        <w:ind w:firstLine="720"/>
        <w:jc w:val="both"/>
        <w:rPr>
          <w:rFonts w:ascii="Times New Roman" w:hAnsi="Times New Roman" w:cs="Times New Roman"/>
          <w:sz w:val="24"/>
          <w:szCs w:val="24"/>
        </w:rPr>
      </w:pPr>
    </w:p>
    <w:p w:rsidR="00197C58" w:rsidRDefault="00197C58">
      <w:pPr>
        <w:rPr>
          <w:rFonts w:ascii="Times New Roman" w:hAnsi="Times New Roman" w:cs="Times New Roman"/>
          <w:b/>
          <w:bCs/>
          <w:sz w:val="24"/>
          <w:szCs w:val="24"/>
        </w:rPr>
      </w:pPr>
      <w:r>
        <w:rPr>
          <w:rFonts w:ascii="Times New Roman" w:hAnsi="Times New Roman" w:cs="Times New Roman"/>
          <w:b/>
          <w:bCs/>
          <w:sz w:val="24"/>
          <w:szCs w:val="24"/>
        </w:rPr>
        <w:br w:type="page"/>
      </w:r>
    </w:p>
    <w:p w:rsidR="000F43A7" w:rsidRPr="00D91EBD" w:rsidRDefault="000F43A7" w:rsidP="00622BC6">
      <w:pPr>
        <w:spacing w:line="480" w:lineRule="auto"/>
        <w:ind w:firstLine="720"/>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References</w:t>
      </w:r>
    </w:p>
    <w:p w:rsidR="000F43A7" w:rsidRPr="00C742FE" w:rsidRDefault="000F43A7" w:rsidP="00622BC6">
      <w:pPr>
        <w:spacing w:line="480" w:lineRule="auto"/>
        <w:ind w:left="720" w:hanging="720"/>
        <w:jc w:val="both"/>
        <w:rPr>
          <w:rFonts w:ascii="Times New Roman" w:hAnsi="Times New Roman" w:cs="Times New Roman"/>
          <w:color w:val="222222"/>
          <w:sz w:val="24"/>
          <w:szCs w:val="24"/>
          <w:shd w:val="clear" w:color="auto" w:fill="FFFFFF"/>
        </w:rPr>
      </w:pPr>
      <w:r w:rsidRPr="00C742FE">
        <w:rPr>
          <w:rFonts w:ascii="Times New Roman" w:hAnsi="Times New Roman" w:cs="Times New Roman"/>
          <w:color w:val="222222"/>
          <w:sz w:val="24"/>
          <w:szCs w:val="24"/>
          <w:shd w:val="clear" w:color="auto" w:fill="FFFFFF"/>
        </w:rPr>
        <w:t>Abdulrhim, S., Sankaralingam, S., Ibrahim, M. I. M., Diab, M. I., Hussain, M. A. M., Al Raey, H., ... &amp;Awaisu, A. (2021). Collaborative care model for diabetes in primary care settings in Qatar: a qualitative exploration among healthcare professionals and patients who experienced the service. </w:t>
      </w:r>
      <w:r w:rsidRPr="00C742FE">
        <w:rPr>
          <w:rFonts w:ascii="Times New Roman" w:hAnsi="Times New Roman" w:cs="Times New Roman"/>
          <w:i/>
          <w:iCs/>
          <w:color w:val="222222"/>
          <w:sz w:val="24"/>
          <w:szCs w:val="24"/>
          <w:shd w:val="clear" w:color="auto" w:fill="FFFFFF"/>
        </w:rPr>
        <w:t>BMC health services research</w:t>
      </w:r>
      <w:r w:rsidRPr="00C742FE">
        <w:rPr>
          <w:rFonts w:ascii="Times New Roman" w:hAnsi="Times New Roman" w:cs="Times New Roman"/>
          <w:color w:val="222222"/>
          <w:sz w:val="24"/>
          <w:szCs w:val="24"/>
          <w:shd w:val="clear" w:color="auto" w:fill="FFFFFF"/>
        </w:rPr>
        <w:t>, </w:t>
      </w:r>
      <w:r w:rsidRPr="00C742FE">
        <w:rPr>
          <w:rFonts w:ascii="Times New Roman" w:hAnsi="Times New Roman" w:cs="Times New Roman"/>
          <w:i/>
          <w:iCs/>
          <w:color w:val="222222"/>
          <w:sz w:val="24"/>
          <w:szCs w:val="24"/>
          <w:shd w:val="clear" w:color="auto" w:fill="FFFFFF"/>
        </w:rPr>
        <w:t>21</w:t>
      </w:r>
      <w:r w:rsidRPr="00C742FE">
        <w:rPr>
          <w:rFonts w:ascii="Times New Roman" w:hAnsi="Times New Roman" w:cs="Times New Roman"/>
          <w:color w:val="222222"/>
          <w:sz w:val="24"/>
          <w:szCs w:val="24"/>
          <w:shd w:val="clear" w:color="auto" w:fill="FFFFFF"/>
        </w:rPr>
        <w:t>(1), 1-12.</w:t>
      </w:r>
    </w:p>
    <w:p w:rsidR="00C742FE" w:rsidRDefault="00C742FE" w:rsidP="00622BC6">
      <w:pPr>
        <w:spacing w:line="480" w:lineRule="auto"/>
        <w:ind w:left="720" w:hanging="720"/>
        <w:jc w:val="both"/>
        <w:rPr>
          <w:rFonts w:ascii="Times New Roman" w:hAnsi="Times New Roman" w:cs="Times New Roman"/>
          <w:color w:val="222222"/>
          <w:sz w:val="24"/>
          <w:szCs w:val="24"/>
          <w:shd w:val="clear" w:color="auto" w:fill="FFFFFF"/>
        </w:rPr>
      </w:pPr>
      <w:r w:rsidRPr="00C742FE">
        <w:rPr>
          <w:rFonts w:ascii="Times New Roman" w:hAnsi="Times New Roman" w:cs="Times New Roman"/>
          <w:color w:val="222222"/>
          <w:sz w:val="24"/>
          <w:szCs w:val="24"/>
          <w:shd w:val="clear" w:color="auto" w:fill="FFFFFF"/>
        </w:rPr>
        <w:t>Karam, M., Chouinard, M. C., Poitras, M. E., Couturier, Y., Vedel, I., Grgurevic, N., &amp;Hudon, C. (2021). Nursing Care Coordination for Patients with Complex Needs in Primary Healthcare: A Scoping Review. </w:t>
      </w:r>
      <w:r w:rsidRPr="00C742FE">
        <w:rPr>
          <w:rFonts w:ascii="Times New Roman" w:hAnsi="Times New Roman" w:cs="Times New Roman"/>
          <w:i/>
          <w:iCs/>
          <w:color w:val="222222"/>
          <w:sz w:val="24"/>
          <w:szCs w:val="24"/>
          <w:shd w:val="clear" w:color="auto" w:fill="FFFFFF"/>
        </w:rPr>
        <w:t>International journal of integrated care</w:t>
      </w:r>
      <w:r w:rsidRPr="00C742FE">
        <w:rPr>
          <w:rFonts w:ascii="Times New Roman" w:hAnsi="Times New Roman" w:cs="Times New Roman"/>
          <w:color w:val="222222"/>
          <w:sz w:val="24"/>
          <w:szCs w:val="24"/>
          <w:shd w:val="clear" w:color="auto" w:fill="FFFFFF"/>
        </w:rPr>
        <w:t>, </w:t>
      </w:r>
      <w:r w:rsidRPr="00C742FE">
        <w:rPr>
          <w:rFonts w:ascii="Times New Roman" w:hAnsi="Times New Roman" w:cs="Times New Roman"/>
          <w:i/>
          <w:iCs/>
          <w:color w:val="222222"/>
          <w:sz w:val="24"/>
          <w:szCs w:val="24"/>
          <w:shd w:val="clear" w:color="auto" w:fill="FFFFFF"/>
        </w:rPr>
        <w:t>21</w:t>
      </w:r>
      <w:r w:rsidRPr="00C742FE">
        <w:rPr>
          <w:rFonts w:ascii="Times New Roman" w:hAnsi="Times New Roman" w:cs="Times New Roman"/>
          <w:color w:val="222222"/>
          <w:sz w:val="24"/>
          <w:szCs w:val="24"/>
          <w:shd w:val="clear" w:color="auto" w:fill="FFFFFF"/>
        </w:rPr>
        <w:t>(1).</w:t>
      </w:r>
    </w:p>
    <w:p w:rsidR="008977C5" w:rsidRPr="00622BC6" w:rsidRDefault="008977C5" w:rsidP="00622BC6">
      <w:pPr>
        <w:spacing w:line="480" w:lineRule="auto"/>
        <w:ind w:left="720" w:hanging="720"/>
        <w:jc w:val="both"/>
        <w:rPr>
          <w:rFonts w:ascii="Times New Roman" w:hAnsi="Times New Roman" w:cs="Times New Roman"/>
          <w:sz w:val="24"/>
          <w:szCs w:val="24"/>
        </w:rPr>
      </w:pPr>
      <w:r w:rsidRPr="00622BC6">
        <w:rPr>
          <w:rFonts w:ascii="Times New Roman" w:hAnsi="Times New Roman" w:cs="Times New Roman"/>
          <w:color w:val="222222"/>
          <w:sz w:val="24"/>
          <w:szCs w:val="24"/>
          <w:shd w:val="clear" w:color="auto" w:fill="FFFFFF"/>
        </w:rPr>
        <w:t>Yamamoto, J. M., Kellett, J. E., Balsells, M., Garcia-Patterson, A., Hadar, E., Solà, I., ... &amp;Corcoy, R. (2018). Gestational diabetes mellitus and diet: a systematic review and meta-analysis of randomized controlled trials examining the impact of modified dietary interventions on maternal glucose control and neonatal birth weight. </w:t>
      </w:r>
      <w:r w:rsidRPr="00622BC6">
        <w:rPr>
          <w:rFonts w:ascii="Times New Roman" w:hAnsi="Times New Roman" w:cs="Times New Roman"/>
          <w:i/>
          <w:iCs/>
          <w:color w:val="222222"/>
          <w:sz w:val="24"/>
          <w:szCs w:val="24"/>
          <w:shd w:val="clear" w:color="auto" w:fill="FFFFFF"/>
        </w:rPr>
        <w:t>Diabetes Care</w:t>
      </w:r>
      <w:r w:rsidRPr="00622BC6">
        <w:rPr>
          <w:rFonts w:ascii="Times New Roman" w:hAnsi="Times New Roman" w:cs="Times New Roman"/>
          <w:color w:val="222222"/>
          <w:sz w:val="24"/>
          <w:szCs w:val="24"/>
          <w:shd w:val="clear" w:color="auto" w:fill="FFFFFF"/>
        </w:rPr>
        <w:t>, </w:t>
      </w:r>
      <w:r w:rsidRPr="00622BC6">
        <w:rPr>
          <w:rFonts w:ascii="Times New Roman" w:hAnsi="Times New Roman" w:cs="Times New Roman"/>
          <w:i/>
          <w:iCs/>
          <w:color w:val="222222"/>
          <w:sz w:val="24"/>
          <w:szCs w:val="24"/>
          <w:shd w:val="clear" w:color="auto" w:fill="FFFFFF"/>
        </w:rPr>
        <w:t>41</w:t>
      </w:r>
      <w:r w:rsidRPr="00622BC6">
        <w:rPr>
          <w:rFonts w:ascii="Times New Roman" w:hAnsi="Times New Roman" w:cs="Times New Roman"/>
          <w:color w:val="222222"/>
          <w:sz w:val="24"/>
          <w:szCs w:val="24"/>
          <w:shd w:val="clear" w:color="auto" w:fill="FFFFFF"/>
        </w:rPr>
        <w:t>(7), 1346-1361.</w:t>
      </w:r>
    </w:p>
    <w:p w:rsidR="000F43A7" w:rsidRDefault="000F43A7" w:rsidP="00622BC6">
      <w:pPr>
        <w:spacing w:line="480" w:lineRule="auto"/>
      </w:pPr>
    </w:p>
    <w:p w:rsidR="000F43A7" w:rsidRDefault="000F43A7" w:rsidP="00622BC6">
      <w:pPr>
        <w:spacing w:line="480" w:lineRule="auto"/>
      </w:pPr>
    </w:p>
    <w:p w:rsidR="000F43A7" w:rsidRDefault="000F43A7" w:rsidP="00622BC6">
      <w:pPr>
        <w:spacing w:line="480" w:lineRule="auto"/>
      </w:pPr>
    </w:p>
    <w:p w:rsidR="000F43A7" w:rsidRDefault="000F43A7" w:rsidP="00622BC6">
      <w:pPr>
        <w:spacing w:line="480" w:lineRule="auto"/>
      </w:pPr>
    </w:p>
    <w:sectPr w:rsidR="000F43A7" w:rsidSect="000047D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B8C" w:rsidRDefault="00933B8C" w:rsidP="000047D2">
      <w:pPr>
        <w:spacing w:after="0" w:line="240" w:lineRule="auto"/>
      </w:pPr>
      <w:r>
        <w:separator/>
      </w:r>
    </w:p>
  </w:endnote>
  <w:endnote w:type="continuationSeparator" w:id="1">
    <w:p w:rsidR="00933B8C" w:rsidRDefault="00933B8C" w:rsidP="000047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B8C" w:rsidRDefault="00933B8C" w:rsidP="000047D2">
      <w:pPr>
        <w:spacing w:after="0" w:line="240" w:lineRule="auto"/>
      </w:pPr>
      <w:r>
        <w:separator/>
      </w:r>
    </w:p>
  </w:footnote>
  <w:footnote w:type="continuationSeparator" w:id="1">
    <w:p w:rsidR="00933B8C" w:rsidRDefault="00933B8C" w:rsidP="000047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737D4D"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C22465"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7C155A">
          <w:rPr>
            <w:rFonts w:ascii="Times New Roman" w:hAnsi="Times New Roman" w:cs="Times New Roman"/>
            <w:noProof/>
            <w:sz w:val="24"/>
            <w:szCs w:val="24"/>
          </w:rPr>
          <w:t>1</w:t>
        </w:r>
        <w:r w:rsidRPr="008F1548">
          <w:rPr>
            <w:rFonts w:ascii="Times New Roman" w:hAnsi="Times New Roman" w:cs="Times New Roman"/>
            <w:noProof/>
            <w:sz w:val="24"/>
            <w:szCs w:val="24"/>
          </w:rPr>
          <w:fldChar w:fldCharType="end"/>
        </w:r>
      </w:p>
    </w:sdtContent>
  </w:sdt>
  <w:p w:rsidR="008F1548" w:rsidRDefault="00933B8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F43A7"/>
    <w:rsid w:val="000047D2"/>
    <w:rsid w:val="000F43A7"/>
    <w:rsid w:val="00197C58"/>
    <w:rsid w:val="001A4533"/>
    <w:rsid w:val="00295C25"/>
    <w:rsid w:val="00443A42"/>
    <w:rsid w:val="00622BC6"/>
    <w:rsid w:val="00737D4D"/>
    <w:rsid w:val="007A70DB"/>
    <w:rsid w:val="007C155A"/>
    <w:rsid w:val="008977C5"/>
    <w:rsid w:val="00933B8C"/>
    <w:rsid w:val="0096010F"/>
    <w:rsid w:val="00C22465"/>
    <w:rsid w:val="00C742FE"/>
    <w:rsid w:val="00C75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3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43A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F4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3A7"/>
  </w:style>
  <w:style w:type="character" w:styleId="Hyperlink">
    <w:name w:val="Hyperlink"/>
    <w:basedOn w:val="DefaultParagraphFont"/>
    <w:uiPriority w:val="99"/>
    <w:unhideWhenUsed/>
    <w:rsid w:val="000F43A7"/>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3</cp:revision>
  <dcterms:created xsi:type="dcterms:W3CDTF">2021-08-03T14:33:00Z</dcterms:created>
  <dcterms:modified xsi:type="dcterms:W3CDTF">2021-08-03T14:34:00Z</dcterms:modified>
</cp:coreProperties>
</file>